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9605" w14:textId="77777777" w:rsidR="00A95674" w:rsidRPr="00692611" w:rsidRDefault="00A95674" w:rsidP="00A95674">
      <w:pPr>
        <w:jc w:val="center"/>
        <w:rPr>
          <w:rFonts w:ascii="Verdana" w:hAnsi="Verdana"/>
        </w:rPr>
      </w:pPr>
      <w:bookmarkStart w:id="0" w:name="_GoBack"/>
      <w:bookmarkEnd w:id="0"/>
      <w:r w:rsidRPr="00692611">
        <w:rPr>
          <w:rFonts w:ascii="Verdana" w:hAnsi="Verdana"/>
        </w:rPr>
        <w:t>Statement of Consideration (SOC)</w:t>
      </w:r>
    </w:p>
    <w:p w14:paraId="0DE733AF" w14:textId="77777777" w:rsidR="00A95674" w:rsidRPr="00D62CC6" w:rsidRDefault="0078099F" w:rsidP="00DB7BFF">
      <w:pPr>
        <w:rPr>
          <w:rFonts w:ascii="Verdana" w:hAnsi="Verdana" w:cstheme="majorHAnsi"/>
        </w:rPr>
      </w:pPr>
      <w:r w:rsidRPr="00D62CC6">
        <w:rPr>
          <w:rFonts w:ascii="Verdana" w:hAnsi="Verdana" w:cstheme="majorHAnsi"/>
        </w:rPr>
        <w:t>PPTL 21-18</w:t>
      </w:r>
      <w:r w:rsidR="00FE3CA8" w:rsidRPr="00D62CC6">
        <w:rPr>
          <w:rFonts w:ascii="Verdana" w:hAnsi="Verdana" w:cstheme="majorHAnsi"/>
        </w:rPr>
        <w:t xml:space="preserve"> SOP</w:t>
      </w:r>
      <w:r w:rsidR="003A615A" w:rsidRPr="00D62CC6">
        <w:rPr>
          <w:rFonts w:ascii="Verdana" w:hAnsi="Verdana" w:cstheme="majorHAnsi"/>
        </w:rPr>
        <w:t xml:space="preserve"> </w:t>
      </w:r>
      <w:r w:rsidR="00692611" w:rsidRPr="00D62CC6">
        <w:rPr>
          <w:rFonts w:ascii="Verdana" w:hAnsi="Verdana" w:cstheme="majorHAnsi"/>
        </w:rPr>
        <w:t>1.14.1 Access to Interpreters and Effective Communication for Those Who are Deaf or Hard of Hearing</w:t>
      </w:r>
      <w:r w:rsidR="00127C96" w:rsidRPr="00D62CC6">
        <w:rPr>
          <w:rFonts w:ascii="Verdana" w:hAnsi="Verdana" w:cstheme="majorHAnsi"/>
        </w:rPr>
        <w:t xml:space="preserve">. </w:t>
      </w:r>
      <w:r w:rsidR="0066531B" w:rsidRPr="00D62CC6">
        <w:rPr>
          <w:rFonts w:ascii="Verdana" w:hAnsi="Verdana" w:cstheme="majorHAnsi"/>
        </w:rPr>
        <w:t xml:space="preserve"> </w:t>
      </w:r>
      <w:r w:rsidR="00A95674" w:rsidRPr="00D62CC6">
        <w:rPr>
          <w:rFonts w:ascii="Verdana" w:hAnsi="Verdana" w:cstheme="majorHAnsi"/>
        </w:rPr>
        <w:t>The following comments were received in response to SOP drafts sent for field review.  Thanks to those who reviewed and commented.  Comments about typographical and grammatical errors are excluded; these errors have been corrected as appropriate</w:t>
      </w:r>
    </w:p>
    <w:p w14:paraId="79B66955" w14:textId="77777777" w:rsidR="00D92502" w:rsidRPr="00D62CC6" w:rsidRDefault="00D92502" w:rsidP="00DB7BFF">
      <w:pPr>
        <w:rPr>
          <w:rFonts w:ascii="Verdana" w:hAnsi="Verdana" w:cstheme="majorHAnsi"/>
        </w:rPr>
      </w:pPr>
    </w:p>
    <w:p w14:paraId="65F3DAE3" w14:textId="77777777" w:rsidR="00D92502" w:rsidRPr="00D62CC6" w:rsidRDefault="00692611" w:rsidP="00DB7BFF">
      <w:pPr>
        <w:rPr>
          <w:rFonts w:ascii="Verdana" w:hAnsi="Verdana" w:cstheme="majorHAnsi"/>
          <w:b/>
          <w:u w:val="single"/>
        </w:rPr>
      </w:pPr>
      <w:r w:rsidRPr="00D62CC6">
        <w:rPr>
          <w:rFonts w:ascii="Verdana" w:hAnsi="Verdana" w:cstheme="majorHAnsi"/>
          <w:b/>
          <w:u w:val="single"/>
        </w:rPr>
        <w:t>SOP 1.14.1</w:t>
      </w:r>
    </w:p>
    <w:p w14:paraId="57211DCA" w14:textId="77777777" w:rsidR="00692611" w:rsidRPr="00D62CC6" w:rsidRDefault="00D92502" w:rsidP="00692611">
      <w:pPr>
        <w:pStyle w:val="ListParagraph"/>
        <w:numPr>
          <w:ilvl w:val="0"/>
          <w:numId w:val="44"/>
        </w:numPr>
        <w:spacing w:after="0" w:line="240" w:lineRule="auto"/>
        <w:contextualSpacing w:val="0"/>
        <w:rPr>
          <w:rFonts w:ascii="Verdana" w:hAnsi="Verdana" w:cstheme="majorHAnsi"/>
          <w:b/>
        </w:rPr>
      </w:pPr>
      <w:r w:rsidRPr="00D62CC6">
        <w:rPr>
          <w:rFonts w:ascii="Verdana" w:hAnsi="Verdana" w:cstheme="majorHAnsi"/>
          <w:b/>
        </w:rPr>
        <w:t>Comment:</w:t>
      </w:r>
      <w:r w:rsidRPr="00D62CC6">
        <w:rPr>
          <w:rFonts w:ascii="Verdana" w:hAnsi="Verdana" w:cstheme="majorHAnsi"/>
        </w:rPr>
        <w:t xml:space="preserve">  </w:t>
      </w:r>
      <w:r w:rsidR="00692611" w:rsidRPr="00D62CC6">
        <w:rPr>
          <w:rFonts w:ascii="Verdana" w:hAnsi="Verdana" w:cstheme="majorHAnsi"/>
        </w:rPr>
        <w:t xml:space="preserve">Under Procedure:  </w:t>
      </w:r>
      <w:r w:rsidR="00692611" w:rsidRPr="00D62CC6">
        <w:rPr>
          <w:rFonts w:ascii="Verdana" w:eastAsia="Times New Roman" w:hAnsi="Verdana" w:cs="Times New Roman"/>
          <w:b/>
          <w:bCs/>
          <w:color w:val="B05800"/>
        </w:rPr>
        <w:t xml:space="preserve">When a child who is deaf or hard of hearing enters care, a communication assessment </w:t>
      </w:r>
      <w:r w:rsidR="00692611" w:rsidRPr="00D62CC6">
        <w:rPr>
          <w:rFonts w:ascii="Verdana" w:eastAsia="Times New Roman" w:hAnsi="Verdana" w:cs="Times New Roman"/>
          <w:b/>
          <w:bCs/>
          <w:color w:val="B05800"/>
          <w:highlight w:val="yellow"/>
        </w:rPr>
        <w:t>may</w:t>
      </w:r>
      <w:r w:rsidR="00692611" w:rsidRPr="00D62CC6">
        <w:rPr>
          <w:rFonts w:ascii="Verdana" w:eastAsia="Times New Roman" w:hAnsi="Verdana" w:cs="Times New Roman"/>
          <w:b/>
          <w:bCs/>
          <w:color w:val="B05800"/>
        </w:rPr>
        <w:t> be necessary.</w:t>
      </w:r>
    </w:p>
    <w:p w14:paraId="2C80BABB" w14:textId="77777777" w:rsidR="00D62CC6" w:rsidRDefault="00D62CC6" w:rsidP="00D62CC6">
      <w:pPr>
        <w:pStyle w:val="CommentText"/>
        <w:ind w:left="720"/>
        <w:rPr>
          <w:rFonts w:ascii="Verdana" w:hAnsi="Verdana"/>
          <w:sz w:val="22"/>
          <w:szCs w:val="22"/>
        </w:rPr>
      </w:pPr>
    </w:p>
    <w:p w14:paraId="6188646F" w14:textId="77777777" w:rsidR="00692611" w:rsidRPr="00D62CC6" w:rsidRDefault="00692611" w:rsidP="00D62CC6">
      <w:pPr>
        <w:pStyle w:val="CommentText"/>
        <w:ind w:left="720"/>
        <w:rPr>
          <w:rFonts w:ascii="Verdana" w:hAnsi="Verdana"/>
          <w:sz w:val="22"/>
          <w:szCs w:val="22"/>
        </w:rPr>
      </w:pPr>
      <w:r w:rsidRPr="00D62CC6">
        <w:rPr>
          <w:rFonts w:ascii="Verdana" w:hAnsi="Verdana"/>
          <w:sz w:val="22"/>
          <w:szCs w:val="22"/>
        </w:rPr>
        <w:t>Should this be mandatory?  It would be better to have a good assessment on each child than to make assumptions about their abilities in my opinion.</w:t>
      </w:r>
    </w:p>
    <w:p w14:paraId="4881E19F" w14:textId="15E0ABA4" w:rsidR="00127C96" w:rsidRPr="00D62CC6" w:rsidRDefault="00692611" w:rsidP="00CD2E88">
      <w:pPr>
        <w:ind w:left="720"/>
        <w:rPr>
          <w:rFonts w:ascii="Verdana" w:hAnsi="Verdana" w:cstheme="majorHAnsi"/>
        </w:rPr>
      </w:pPr>
      <w:r w:rsidRPr="00D62CC6">
        <w:rPr>
          <w:rFonts w:ascii="Verdana" w:hAnsi="Verdana" w:cstheme="majorHAnsi"/>
          <w:b/>
        </w:rPr>
        <w:t xml:space="preserve">Response:  </w:t>
      </w:r>
      <w:r w:rsidR="00D62CC6" w:rsidRPr="00D62CC6">
        <w:rPr>
          <w:rFonts w:ascii="Verdana" w:hAnsi="Verdana" w:cstheme="majorHAnsi"/>
        </w:rPr>
        <w:t>The word may was used because some youth may</w:t>
      </w:r>
      <w:r w:rsidR="00CD2E88" w:rsidRPr="00D62CC6">
        <w:rPr>
          <w:rFonts w:ascii="Verdana" w:hAnsi="Verdana" w:cstheme="majorHAnsi"/>
        </w:rPr>
        <w:t xml:space="preserve"> </w:t>
      </w:r>
      <w:r w:rsidR="00D62CC6" w:rsidRPr="00D62CC6">
        <w:rPr>
          <w:rFonts w:ascii="Verdana" w:hAnsi="Verdana" w:cstheme="majorHAnsi"/>
        </w:rPr>
        <w:t>have already had a previous</w:t>
      </w:r>
      <w:r w:rsidR="00CD2E88" w:rsidRPr="00D62CC6">
        <w:rPr>
          <w:rFonts w:ascii="Verdana" w:hAnsi="Verdana" w:cstheme="majorHAnsi"/>
        </w:rPr>
        <w:t xml:space="preserve"> assessment </w:t>
      </w:r>
      <w:r w:rsidR="00D62CC6" w:rsidRPr="00D62CC6">
        <w:rPr>
          <w:rFonts w:ascii="Verdana" w:hAnsi="Verdana" w:cstheme="majorHAnsi"/>
        </w:rPr>
        <w:t>(or a good plan in place for their communication)</w:t>
      </w:r>
      <w:r w:rsidR="00483A3C">
        <w:rPr>
          <w:rFonts w:ascii="Verdana" w:hAnsi="Verdana" w:cstheme="majorHAnsi"/>
        </w:rPr>
        <w:t>,</w:t>
      </w:r>
      <w:r w:rsidR="00D62CC6" w:rsidRPr="00D62CC6">
        <w:rPr>
          <w:rFonts w:ascii="Verdana" w:hAnsi="Verdana" w:cstheme="majorHAnsi"/>
        </w:rPr>
        <w:t xml:space="preserve"> </w:t>
      </w:r>
      <w:r w:rsidR="00CD2E88" w:rsidRPr="00D62CC6">
        <w:rPr>
          <w:rFonts w:ascii="Verdana" w:hAnsi="Verdana" w:cstheme="majorHAnsi"/>
        </w:rPr>
        <w:t xml:space="preserve">so </w:t>
      </w:r>
      <w:r w:rsidR="0078099F" w:rsidRPr="00D62CC6">
        <w:rPr>
          <w:rFonts w:ascii="Verdana" w:hAnsi="Verdana" w:cstheme="majorHAnsi"/>
        </w:rPr>
        <w:t xml:space="preserve">a new assessment </w:t>
      </w:r>
      <w:r w:rsidR="00D62CC6">
        <w:rPr>
          <w:rFonts w:ascii="Verdana" w:hAnsi="Verdana" w:cstheme="majorHAnsi"/>
        </w:rPr>
        <w:t>would</w:t>
      </w:r>
      <w:r w:rsidR="00CD2E88" w:rsidRPr="00D62CC6">
        <w:rPr>
          <w:rFonts w:ascii="Verdana" w:hAnsi="Verdana" w:cstheme="majorHAnsi"/>
        </w:rPr>
        <w:t xml:space="preserve"> not be necessary in every case.  </w:t>
      </w:r>
    </w:p>
    <w:p w14:paraId="39B96ECC" w14:textId="77777777" w:rsidR="00692611" w:rsidRPr="00D62CC6" w:rsidRDefault="00692611" w:rsidP="00692611">
      <w:pPr>
        <w:pStyle w:val="ListParagraph"/>
        <w:numPr>
          <w:ilvl w:val="0"/>
          <w:numId w:val="44"/>
        </w:numPr>
        <w:rPr>
          <w:rFonts w:ascii="Verdana" w:hAnsi="Verdana" w:cstheme="majorHAnsi"/>
        </w:rPr>
      </w:pPr>
      <w:r w:rsidRPr="00D62CC6">
        <w:rPr>
          <w:rFonts w:ascii="Verdana" w:hAnsi="Verdana" w:cstheme="majorHAnsi"/>
          <w:b/>
        </w:rPr>
        <w:t xml:space="preserve">Comment:  </w:t>
      </w:r>
      <w:r w:rsidRPr="00D62CC6">
        <w:rPr>
          <w:rFonts w:ascii="Verdana" w:hAnsi="Verdana" w:cstheme="majorHAnsi"/>
        </w:rPr>
        <w:t xml:space="preserve">Under Procedure: </w:t>
      </w:r>
      <w:r w:rsidRPr="00D62CC6">
        <w:rPr>
          <w:rFonts w:ascii="Verdana" w:eastAsia="Times New Roman" w:hAnsi="Verdana" w:cs="Times New Roman"/>
        </w:rPr>
        <w:t xml:space="preserve">Individuals who are deaf and </w:t>
      </w:r>
      <w:r w:rsidRPr="00D62CC6">
        <w:rPr>
          <w:rFonts w:ascii="Verdana" w:eastAsia="Times New Roman" w:hAnsi="Verdana" w:cs="Times New Roman"/>
          <w:highlight w:val="yellow"/>
        </w:rPr>
        <w:t>use ASL</w:t>
      </w:r>
      <w:r w:rsidRPr="00D62CC6">
        <w:rPr>
          <w:rFonts w:ascii="Verdana" w:eastAsia="Times New Roman" w:hAnsi="Verdana" w:cs="Times New Roman"/>
        </w:rPr>
        <w:t> as their primary language must have access to qualified interpreters during all points of contact with CHFS staff</w:t>
      </w:r>
    </w:p>
    <w:p w14:paraId="19DC6061" w14:textId="77777777" w:rsidR="00692611" w:rsidRPr="00D62CC6" w:rsidRDefault="00692611" w:rsidP="00CD2E88">
      <w:pPr>
        <w:pStyle w:val="CommentText"/>
        <w:ind w:left="720"/>
        <w:rPr>
          <w:rFonts w:ascii="Verdana" w:hAnsi="Verdana"/>
          <w:sz w:val="22"/>
          <w:szCs w:val="22"/>
        </w:rPr>
      </w:pPr>
      <w:r w:rsidRPr="00D62CC6">
        <w:rPr>
          <w:rFonts w:ascii="Verdana" w:hAnsi="Verdana"/>
          <w:sz w:val="22"/>
          <w:szCs w:val="22"/>
        </w:rPr>
        <w:t>Does this only apply to those who are deaf and use ASL?  What about those who are deaf but use other forms of sign?</w:t>
      </w:r>
    </w:p>
    <w:p w14:paraId="366A1BAA" w14:textId="77777777" w:rsidR="0078099F" w:rsidRPr="00D62CC6" w:rsidRDefault="00692611" w:rsidP="00692611">
      <w:pPr>
        <w:pStyle w:val="CommentText"/>
        <w:ind w:left="720"/>
        <w:rPr>
          <w:rFonts w:ascii="Verdana" w:hAnsi="Verdana"/>
          <w:sz w:val="22"/>
          <w:szCs w:val="22"/>
        </w:rPr>
      </w:pPr>
      <w:r w:rsidRPr="00D62CC6">
        <w:rPr>
          <w:rFonts w:ascii="Verdana" w:hAnsi="Verdana"/>
          <w:b/>
          <w:sz w:val="22"/>
          <w:szCs w:val="22"/>
        </w:rPr>
        <w:t xml:space="preserve">Response: </w:t>
      </w:r>
      <w:r w:rsidR="0078099F" w:rsidRPr="00D62CC6">
        <w:rPr>
          <w:rFonts w:ascii="Verdana" w:hAnsi="Verdana"/>
          <w:b/>
          <w:sz w:val="22"/>
          <w:szCs w:val="22"/>
        </w:rPr>
        <w:t xml:space="preserve">  </w:t>
      </w:r>
      <w:r w:rsidR="0078099F" w:rsidRPr="00D62CC6">
        <w:rPr>
          <w:rFonts w:ascii="Verdana" w:hAnsi="Verdana"/>
          <w:sz w:val="22"/>
          <w:szCs w:val="22"/>
        </w:rPr>
        <w:t xml:space="preserve">Other methods of communication are addressed in the third paragraph under Procedure.  </w:t>
      </w:r>
    </w:p>
    <w:p w14:paraId="1FB42BF7" w14:textId="77777777" w:rsidR="00692611" w:rsidRPr="00D62CC6" w:rsidRDefault="0078099F" w:rsidP="00692611">
      <w:pPr>
        <w:pStyle w:val="CommentText"/>
        <w:ind w:left="720"/>
        <w:rPr>
          <w:rFonts w:ascii="Verdana" w:hAnsi="Verdana"/>
          <w:b/>
          <w:color w:val="1F3864" w:themeColor="accent5" w:themeShade="80"/>
          <w:sz w:val="22"/>
          <w:szCs w:val="22"/>
        </w:rPr>
      </w:pPr>
      <w:r w:rsidRPr="00D62CC6">
        <w:rPr>
          <w:rFonts w:ascii="Verdana" w:hAnsi="Verdana"/>
          <w:color w:val="1F3864" w:themeColor="accent5" w:themeShade="80"/>
          <w:sz w:val="22"/>
          <w:szCs w:val="22"/>
          <w:shd w:val="clear" w:color="auto" w:fill="FFFFFF"/>
        </w:rPr>
        <w:t>There is a wide range of language ability and language modality among people who are deaf or hard of hearing.  Individuals may use ASL, other sign languages, gesture, speech, or a combination of methods. It is the responsibility of the Cabinet staff to determine a client’s specific language and to provide services that match communication needs.  Staff are responsible for assessing communication needs and determining if an ASL interpreter, other sign language interpreter, assistive listening device, or other accommodation is needed for the individual(s) to fully access Cabinet services.</w:t>
      </w:r>
    </w:p>
    <w:p w14:paraId="5E076916" w14:textId="77777777" w:rsidR="002D5003" w:rsidRPr="00D62CC6" w:rsidRDefault="00692611" w:rsidP="002D5003">
      <w:pPr>
        <w:pStyle w:val="CommentText"/>
        <w:numPr>
          <w:ilvl w:val="0"/>
          <w:numId w:val="44"/>
        </w:numPr>
        <w:rPr>
          <w:rFonts w:ascii="Verdana" w:hAnsi="Verdana"/>
          <w:b/>
          <w:sz w:val="22"/>
          <w:szCs w:val="22"/>
        </w:rPr>
      </w:pPr>
      <w:r w:rsidRPr="00D62CC6">
        <w:rPr>
          <w:rFonts w:ascii="Verdana" w:hAnsi="Verdana"/>
          <w:b/>
          <w:sz w:val="22"/>
          <w:szCs w:val="22"/>
        </w:rPr>
        <w:t xml:space="preserve">Comment:  </w:t>
      </w:r>
      <w:r w:rsidR="002D5003" w:rsidRPr="00D62CC6">
        <w:rPr>
          <w:rFonts w:ascii="Verdana" w:hAnsi="Verdana"/>
          <w:b/>
          <w:sz w:val="22"/>
          <w:szCs w:val="22"/>
        </w:rPr>
        <w:t>“</w:t>
      </w:r>
      <w:r w:rsidR="002D5003" w:rsidRPr="00D62CC6">
        <w:rPr>
          <w:rFonts w:ascii="Verdana" w:hAnsi="Verdana"/>
          <w:sz w:val="22"/>
          <w:szCs w:val="22"/>
        </w:rPr>
        <w:t>there should be a list of the people available to do the assessments or at least a link to refer to the DPP deaf and hard of hearing Liaison”</w:t>
      </w:r>
    </w:p>
    <w:p w14:paraId="5D576056" w14:textId="77777777" w:rsidR="002D5003" w:rsidRDefault="002D5003" w:rsidP="00D62CC6">
      <w:pPr>
        <w:pStyle w:val="CommentText"/>
        <w:ind w:left="720"/>
        <w:rPr>
          <w:rFonts w:ascii="Verdana" w:hAnsi="Verdana"/>
          <w:sz w:val="22"/>
          <w:szCs w:val="22"/>
        </w:rPr>
      </w:pPr>
      <w:r w:rsidRPr="00D62CC6">
        <w:rPr>
          <w:rFonts w:ascii="Verdana" w:hAnsi="Verdana"/>
          <w:b/>
          <w:sz w:val="22"/>
          <w:szCs w:val="22"/>
        </w:rPr>
        <w:t xml:space="preserve">Response:  </w:t>
      </w:r>
      <w:r w:rsidR="0078099F" w:rsidRPr="00D62CC6">
        <w:rPr>
          <w:rFonts w:ascii="Verdana" w:hAnsi="Verdana"/>
          <w:sz w:val="22"/>
          <w:szCs w:val="22"/>
        </w:rPr>
        <w:t xml:space="preserve">Angela </w:t>
      </w:r>
      <w:r w:rsidR="00F13001" w:rsidRPr="00D62CC6">
        <w:rPr>
          <w:rFonts w:ascii="Verdana" w:hAnsi="Verdana"/>
          <w:sz w:val="22"/>
          <w:szCs w:val="22"/>
        </w:rPr>
        <w:t>Winkfield</w:t>
      </w:r>
      <w:r w:rsidR="00964201" w:rsidRPr="00D62CC6">
        <w:rPr>
          <w:rFonts w:ascii="Verdana" w:hAnsi="Verdana"/>
          <w:sz w:val="22"/>
          <w:szCs w:val="22"/>
        </w:rPr>
        <w:t xml:space="preserve"> </w:t>
      </w:r>
      <w:r w:rsidR="0078099F" w:rsidRPr="00D62CC6">
        <w:rPr>
          <w:rFonts w:ascii="Verdana" w:hAnsi="Verdana"/>
          <w:sz w:val="22"/>
          <w:szCs w:val="22"/>
        </w:rPr>
        <w:t>is the DPP dea</w:t>
      </w:r>
      <w:r w:rsidR="00F13001" w:rsidRPr="00D62CC6">
        <w:rPr>
          <w:rFonts w:ascii="Verdana" w:hAnsi="Verdana"/>
          <w:sz w:val="22"/>
          <w:szCs w:val="22"/>
        </w:rPr>
        <w:t xml:space="preserve">f and hard of hearing liaison and  can be reached at </w:t>
      </w:r>
      <w:hyperlink r:id="rId8" w:history="1">
        <w:r w:rsidR="00F13001" w:rsidRPr="00D62CC6">
          <w:rPr>
            <w:rStyle w:val="Hyperlink"/>
            <w:rFonts w:ascii="Verdana" w:hAnsi="Verdana"/>
            <w:sz w:val="22"/>
            <w:szCs w:val="22"/>
          </w:rPr>
          <w:t>Angelal.harris@ky.gov</w:t>
        </w:r>
      </w:hyperlink>
      <w:r w:rsidR="00F13001" w:rsidRPr="00D62CC6">
        <w:rPr>
          <w:rFonts w:ascii="Verdana" w:hAnsi="Verdana"/>
          <w:sz w:val="22"/>
          <w:szCs w:val="22"/>
        </w:rPr>
        <w:t xml:space="preserve"> .</w:t>
      </w:r>
    </w:p>
    <w:p w14:paraId="7C1799EE" w14:textId="77777777" w:rsidR="00D62CC6" w:rsidRPr="00D62CC6" w:rsidRDefault="00D62CC6" w:rsidP="00D62CC6">
      <w:pPr>
        <w:pStyle w:val="CommentText"/>
        <w:ind w:left="720"/>
        <w:rPr>
          <w:rFonts w:ascii="Verdana" w:hAnsi="Verdana"/>
          <w:b/>
          <w:sz w:val="22"/>
          <w:szCs w:val="22"/>
        </w:rPr>
      </w:pPr>
    </w:p>
    <w:p w14:paraId="307945BC" w14:textId="77777777" w:rsidR="00D62CC6" w:rsidRDefault="002D5003" w:rsidP="00D62CC6">
      <w:pPr>
        <w:pStyle w:val="CommentText"/>
        <w:numPr>
          <w:ilvl w:val="0"/>
          <w:numId w:val="44"/>
        </w:numPr>
        <w:rPr>
          <w:rFonts w:ascii="Verdana" w:hAnsi="Verdana"/>
          <w:b/>
          <w:sz w:val="22"/>
          <w:szCs w:val="22"/>
        </w:rPr>
      </w:pPr>
      <w:r w:rsidRPr="00D62CC6">
        <w:rPr>
          <w:rFonts w:ascii="Verdana" w:hAnsi="Verdana"/>
          <w:b/>
          <w:sz w:val="22"/>
          <w:szCs w:val="22"/>
        </w:rPr>
        <w:lastRenderedPageBreak/>
        <w:t>Comment:  “</w:t>
      </w:r>
      <w:r w:rsidRPr="00D62CC6">
        <w:rPr>
          <w:rFonts w:ascii="Verdana" w:eastAsia="Calibri" w:hAnsi="Verdana" w:cs="Times New Roman"/>
          <w:sz w:val="22"/>
          <w:szCs w:val="22"/>
        </w:rPr>
        <w:t>it would be beneficial if they could offer assessments for parents and any child (not just OOHC) who is deaf or hard of hearing too”</w:t>
      </w:r>
    </w:p>
    <w:p w14:paraId="377503F5" w14:textId="78284BE6" w:rsidR="002D5003" w:rsidRPr="00D62CC6" w:rsidRDefault="002D5003" w:rsidP="00D62CC6">
      <w:pPr>
        <w:pStyle w:val="CommentText"/>
        <w:ind w:left="720"/>
        <w:rPr>
          <w:rFonts w:ascii="Verdana" w:hAnsi="Verdana"/>
          <w:b/>
          <w:sz w:val="22"/>
          <w:szCs w:val="22"/>
        </w:rPr>
      </w:pPr>
      <w:r w:rsidRPr="00D62CC6">
        <w:rPr>
          <w:rFonts w:ascii="Verdana" w:hAnsi="Verdana"/>
          <w:b/>
          <w:sz w:val="22"/>
          <w:szCs w:val="22"/>
        </w:rPr>
        <w:t xml:space="preserve">Response:  </w:t>
      </w:r>
      <w:r w:rsidR="00964201" w:rsidRPr="00D62CC6">
        <w:rPr>
          <w:rFonts w:ascii="Verdana" w:hAnsi="Verdana"/>
          <w:b/>
          <w:sz w:val="22"/>
          <w:szCs w:val="22"/>
        </w:rPr>
        <w:t xml:space="preserve"> </w:t>
      </w:r>
      <w:r w:rsidR="00D62CC6" w:rsidRPr="00D62CC6">
        <w:rPr>
          <w:rFonts w:ascii="Verdana" w:hAnsi="Verdana"/>
          <w:sz w:val="22"/>
          <w:szCs w:val="22"/>
        </w:rPr>
        <w:t xml:space="preserve">Assessments for parents may </w:t>
      </w:r>
      <w:r w:rsidR="00483A3C" w:rsidRPr="00D62CC6">
        <w:rPr>
          <w:rFonts w:ascii="Verdana" w:hAnsi="Verdana"/>
          <w:sz w:val="22"/>
          <w:szCs w:val="22"/>
        </w:rPr>
        <w:t>be</w:t>
      </w:r>
      <w:r w:rsidR="00D62CC6" w:rsidRPr="00D62CC6">
        <w:rPr>
          <w:rFonts w:ascii="Verdana" w:hAnsi="Verdana"/>
          <w:sz w:val="22"/>
          <w:szCs w:val="22"/>
        </w:rPr>
        <w:t xml:space="preserve"> identified as a </w:t>
      </w:r>
      <w:r w:rsidR="00483A3C" w:rsidRPr="00D62CC6">
        <w:rPr>
          <w:rFonts w:ascii="Verdana" w:hAnsi="Verdana"/>
          <w:sz w:val="22"/>
          <w:szCs w:val="22"/>
        </w:rPr>
        <w:t>need;</w:t>
      </w:r>
      <w:r w:rsidR="00D62CC6" w:rsidRPr="00D62CC6">
        <w:rPr>
          <w:rFonts w:ascii="Verdana" w:hAnsi="Verdana"/>
          <w:sz w:val="22"/>
          <w:szCs w:val="22"/>
        </w:rPr>
        <w:t xml:space="preserve"> however, the commission could assist staff with locating resources for this service. </w:t>
      </w:r>
    </w:p>
    <w:p w14:paraId="1F258C7F" w14:textId="77777777" w:rsidR="002D5003" w:rsidRPr="00D62CC6" w:rsidRDefault="002D5003" w:rsidP="002D5003">
      <w:pPr>
        <w:pStyle w:val="CommentText"/>
        <w:ind w:left="720"/>
        <w:rPr>
          <w:rFonts w:ascii="Verdana" w:hAnsi="Verdana"/>
          <w:b/>
          <w:sz w:val="22"/>
          <w:szCs w:val="22"/>
        </w:rPr>
      </w:pPr>
    </w:p>
    <w:p w14:paraId="7E8BAA57" w14:textId="77777777" w:rsidR="002D5003" w:rsidRPr="00D62CC6" w:rsidRDefault="002D5003" w:rsidP="002D5003">
      <w:pPr>
        <w:pStyle w:val="CommentText"/>
        <w:ind w:left="720"/>
        <w:rPr>
          <w:rFonts w:ascii="Verdana" w:hAnsi="Verdana"/>
          <w:b/>
          <w:sz w:val="22"/>
          <w:szCs w:val="22"/>
        </w:rPr>
      </w:pPr>
    </w:p>
    <w:sectPr w:rsidR="002D5003" w:rsidRPr="00D6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BD9"/>
    <w:multiLevelType w:val="hybridMultilevel"/>
    <w:tmpl w:val="21785D22"/>
    <w:lvl w:ilvl="0" w:tplc="3C4EEA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5C69"/>
    <w:multiLevelType w:val="hybridMultilevel"/>
    <w:tmpl w:val="98DA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013047"/>
    <w:multiLevelType w:val="multilevel"/>
    <w:tmpl w:val="C310C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4E334E"/>
    <w:multiLevelType w:val="hybridMultilevel"/>
    <w:tmpl w:val="A3EE575C"/>
    <w:lvl w:ilvl="0" w:tplc="B25AA3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659BF"/>
    <w:multiLevelType w:val="hybridMultilevel"/>
    <w:tmpl w:val="FDD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AF5"/>
    <w:multiLevelType w:val="hybridMultilevel"/>
    <w:tmpl w:val="58BE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0A07"/>
    <w:multiLevelType w:val="hybridMultilevel"/>
    <w:tmpl w:val="7BA28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F3648"/>
    <w:multiLevelType w:val="hybridMultilevel"/>
    <w:tmpl w:val="7AC2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8E764C"/>
    <w:multiLevelType w:val="hybridMultilevel"/>
    <w:tmpl w:val="4282D8EC"/>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31803477"/>
    <w:multiLevelType w:val="hybridMultilevel"/>
    <w:tmpl w:val="5630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415C0"/>
    <w:multiLevelType w:val="hybridMultilevel"/>
    <w:tmpl w:val="9CE8D962"/>
    <w:lvl w:ilvl="0" w:tplc="3FFE680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733AA"/>
    <w:multiLevelType w:val="hybridMultilevel"/>
    <w:tmpl w:val="BEB23A80"/>
    <w:lvl w:ilvl="0" w:tplc="9738D1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31B5F"/>
    <w:multiLevelType w:val="hybridMultilevel"/>
    <w:tmpl w:val="7F86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C73B1"/>
    <w:multiLevelType w:val="hybridMultilevel"/>
    <w:tmpl w:val="6192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80D43"/>
    <w:multiLevelType w:val="hybridMultilevel"/>
    <w:tmpl w:val="A826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32CC7"/>
    <w:multiLevelType w:val="hybridMultilevel"/>
    <w:tmpl w:val="F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D1B21"/>
    <w:multiLevelType w:val="hybridMultilevel"/>
    <w:tmpl w:val="C2A0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07646"/>
    <w:multiLevelType w:val="hybridMultilevel"/>
    <w:tmpl w:val="5716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600B9"/>
    <w:multiLevelType w:val="hybridMultilevel"/>
    <w:tmpl w:val="DA28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C0747"/>
    <w:multiLevelType w:val="hybridMultilevel"/>
    <w:tmpl w:val="B090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A83AE6"/>
    <w:multiLevelType w:val="hybridMultilevel"/>
    <w:tmpl w:val="8D4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BD6A94"/>
    <w:multiLevelType w:val="hybridMultilevel"/>
    <w:tmpl w:val="F63CE1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2692B10"/>
    <w:multiLevelType w:val="hybridMultilevel"/>
    <w:tmpl w:val="76DA1D84"/>
    <w:lvl w:ilvl="0" w:tplc="C400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A554B"/>
    <w:multiLevelType w:val="hybridMultilevel"/>
    <w:tmpl w:val="B7B4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E18F3"/>
    <w:multiLevelType w:val="hybridMultilevel"/>
    <w:tmpl w:val="0F2C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40FA2"/>
    <w:multiLevelType w:val="hybridMultilevel"/>
    <w:tmpl w:val="BEB23A80"/>
    <w:lvl w:ilvl="0" w:tplc="9738D1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B6B74"/>
    <w:multiLevelType w:val="hybridMultilevel"/>
    <w:tmpl w:val="03D4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8624ED"/>
    <w:multiLevelType w:val="hybridMultilevel"/>
    <w:tmpl w:val="806A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2437C3"/>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511E5"/>
    <w:multiLevelType w:val="hybridMultilevel"/>
    <w:tmpl w:val="5A668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0497B12"/>
    <w:multiLevelType w:val="hybridMultilevel"/>
    <w:tmpl w:val="5AD0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205C7"/>
    <w:multiLevelType w:val="hybridMultilevel"/>
    <w:tmpl w:val="F23E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46861"/>
    <w:multiLevelType w:val="hybridMultilevel"/>
    <w:tmpl w:val="9BE08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C4ECD"/>
    <w:multiLevelType w:val="hybridMultilevel"/>
    <w:tmpl w:val="93D26DC2"/>
    <w:lvl w:ilvl="0" w:tplc="0BAC0D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E5300"/>
    <w:multiLevelType w:val="hybridMultilevel"/>
    <w:tmpl w:val="5716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624AA"/>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01A03"/>
    <w:multiLevelType w:val="hybridMultilevel"/>
    <w:tmpl w:val="70C0D528"/>
    <w:lvl w:ilvl="0" w:tplc="60700C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B7188E"/>
    <w:multiLevelType w:val="hybridMultilevel"/>
    <w:tmpl w:val="F23E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F700D"/>
    <w:multiLevelType w:val="multilevel"/>
    <w:tmpl w:val="C8D0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640288"/>
    <w:multiLevelType w:val="hybridMultilevel"/>
    <w:tmpl w:val="0F2C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4"/>
  </w:num>
  <w:num w:numId="4">
    <w:abstractNumId w:val="36"/>
  </w:num>
  <w:num w:numId="5">
    <w:abstractNumId w:val="36"/>
  </w:num>
  <w:num w:numId="6">
    <w:abstractNumId w:val="13"/>
  </w:num>
  <w:num w:numId="7">
    <w:abstractNumId w:val="15"/>
  </w:num>
  <w:num w:numId="8">
    <w:abstractNumId w:val="23"/>
  </w:num>
  <w:num w:numId="9">
    <w:abstractNumId w:val="12"/>
  </w:num>
  <w:num w:numId="10">
    <w:abstractNumId w:val="0"/>
  </w:num>
  <w:num w:numId="11">
    <w:abstractNumId w:val="3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9"/>
  </w:num>
  <w:num w:numId="19">
    <w:abstractNumId w:val="38"/>
  </w:num>
  <w:num w:numId="20">
    <w:abstractNumId w:val="27"/>
  </w:num>
  <w:num w:numId="21">
    <w:abstractNumId w:val="27"/>
  </w:num>
  <w:num w:numId="22">
    <w:abstractNumId w:val="10"/>
  </w:num>
  <w:num w:numId="23">
    <w:abstractNumId w:val="30"/>
  </w:num>
  <w:num w:numId="24">
    <w:abstractNumId w:val="5"/>
  </w:num>
  <w:num w:numId="25">
    <w:abstractNumId w:val="6"/>
  </w:num>
  <w:num w:numId="26">
    <w:abstractNumId w:val="28"/>
  </w:num>
  <w:num w:numId="27">
    <w:abstractNumId w:val="3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20"/>
  </w:num>
  <w:num w:numId="32">
    <w:abstractNumId w:val="20"/>
  </w:num>
  <w:num w:numId="33">
    <w:abstractNumId w:val="21"/>
  </w:num>
  <w:num w:numId="34">
    <w:abstractNumId w:val="17"/>
  </w:num>
  <w:num w:numId="35">
    <w:abstractNumId w:val="34"/>
  </w:num>
  <w:num w:numId="36">
    <w:abstractNumId w:val="26"/>
  </w:num>
  <w:num w:numId="37">
    <w:abstractNumId w:val="37"/>
  </w:num>
  <w:num w:numId="38">
    <w:abstractNumId w:val="39"/>
  </w:num>
  <w:num w:numId="39">
    <w:abstractNumId w:val="19"/>
  </w:num>
  <w:num w:numId="40">
    <w:abstractNumId w:val="19"/>
  </w:num>
  <w:num w:numId="41">
    <w:abstractNumId w:val="24"/>
  </w:num>
  <w:num w:numId="42">
    <w:abstractNumId w:val="31"/>
  </w:num>
  <w:num w:numId="43">
    <w:abstractNumId w:val="32"/>
  </w:num>
  <w:num w:numId="44">
    <w:abstractNumId w:val="29"/>
  </w:num>
  <w:num w:numId="45">
    <w:abstractNumId w:val="2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jQyNTExNDUzNzdS0lEKTi0uzszPAykwMq4FAPmh9vctAAAA"/>
  </w:docVars>
  <w:rsids>
    <w:rsidRoot w:val="004A49AB"/>
    <w:rsid w:val="00005640"/>
    <w:rsid w:val="00053CFF"/>
    <w:rsid w:val="000623AD"/>
    <w:rsid w:val="000933F3"/>
    <w:rsid w:val="000F69DE"/>
    <w:rsid w:val="00127C96"/>
    <w:rsid w:val="001517FE"/>
    <w:rsid w:val="00192F41"/>
    <w:rsid w:val="001B4F96"/>
    <w:rsid w:val="001C3183"/>
    <w:rsid w:val="001D2536"/>
    <w:rsid w:val="001F3CDF"/>
    <w:rsid w:val="001F41C5"/>
    <w:rsid w:val="001F5873"/>
    <w:rsid w:val="00251039"/>
    <w:rsid w:val="002869E9"/>
    <w:rsid w:val="002D5003"/>
    <w:rsid w:val="002F63DC"/>
    <w:rsid w:val="0030491A"/>
    <w:rsid w:val="003437BB"/>
    <w:rsid w:val="003455A2"/>
    <w:rsid w:val="00362E1A"/>
    <w:rsid w:val="00371EBD"/>
    <w:rsid w:val="003A615A"/>
    <w:rsid w:val="003D39A4"/>
    <w:rsid w:val="004007D1"/>
    <w:rsid w:val="00420EDC"/>
    <w:rsid w:val="0042301F"/>
    <w:rsid w:val="0045550B"/>
    <w:rsid w:val="00483A3C"/>
    <w:rsid w:val="004A49AB"/>
    <w:rsid w:val="004D4B7E"/>
    <w:rsid w:val="004E10F3"/>
    <w:rsid w:val="004E13C7"/>
    <w:rsid w:val="00550A03"/>
    <w:rsid w:val="0057517A"/>
    <w:rsid w:val="00581BD9"/>
    <w:rsid w:val="0059218F"/>
    <w:rsid w:val="005974C4"/>
    <w:rsid w:val="005A4E87"/>
    <w:rsid w:val="005B7E1E"/>
    <w:rsid w:val="005C4507"/>
    <w:rsid w:val="005E3B82"/>
    <w:rsid w:val="005F21CC"/>
    <w:rsid w:val="006242CB"/>
    <w:rsid w:val="00653494"/>
    <w:rsid w:val="0066531B"/>
    <w:rsid w:val="00683267"/>
    <w:rsid w:val="00692611"/>
    <w:rsid w:val="006C19BA"/>
    <w:rsid w:val="00702A22"/>
    <w:rsid w:val="007442FC"/>
    <w:rsid w:val="00765911"/>
    <w:rsid w:val="0078099F"/>
    <w:rsid w:val="00780DD9"/>
    <w:rsid w:val="007B5F03"/>
    <w:rsid w:val="00805A91"/>
    <w:rsid w:val="008B0112"/>
    <w:rsid w:val="008B0FD4"/>
    <w:rsid w:val="0091372C"/>
    <w:rsid w:val="00964201"/>
    <w:rsid w:val="009F0B12"/>
    <w:rsid w:val="00A06021"/>
    <w:rsid w:val="00A07BBC"/>
    <w:rsid w:val="00A174A4"/>
    <w:rsid w:val="00A56E8E"/>
    <w:rsid w:val="00A8339D"/>
    <w:rsid w:val="00A95674"/>
    <w:rsid w:val="00B07426"/>
    <w:rsid w:val="00B32FC5"/>
    <w:rsid w:val="00B33500"/>
    <w:rsid w:val="00B5321A"/>
    <w:rsid w:val="00B765F4"/>
    <w:rsid w:val="00B9565D"/>
    <w:rsid w:val="00BA5B67"/>
    <w:rsid w:val="00BC536E"/>
    <w:rsid w:val="00C20D48"/>
    <w:rsid w:val="00C33AA7"/>
    <w:rsid w:val="00C35671"/>
    <w:rsid w:val="00C44A31"/>
    <w:rsid w:val="00C576D2"/>
    <w:rsid w:val="00C65DE0"/>
    <w:rsid w:val="00CD2E88"/>
    <w:rsid w:val="00CF5A14"/>
    <w:rsid w:val="00D366DB"/>
    <w:rsid w:val="00D51B9C"/>
    <w:rsid w:val="00D62CC6"/>
    <w:rsid w:val="00D72313"/>
    <w:rsid w:val="00D74164"/>
    <w:rsid w:val="00D92502"/>
    <w:rsid w:val="00DA6A37"/>
    <w:rsid w:val="00DB7BFF"/>
    <w:rsid w:val="00DE505F"/>
    <w:rsid w:val="00DF5C47"/>
    <w:rsid w:val="00E07F79"/>
    <w:rsid w:val="00E32D46"/>
    <w:rsid w:val="00E436A2"/>
    <w:rsid w:val="00F13001"/>
    <w:rsid w:val="00F33A03"/>
    <w:rsid w:val="00F579E2"/>
    <w:rsid w:val="00F70A10"/>
    <w:rsid w:val="00FA43AC"/>
    <w:rsid w:val="00FC43E5"/>
    <w:rsid w:val="00FC69FB"/>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8D0"/>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 w:type="paragraph" w:styleId="NormalWeb">
    <w:name w:val="Normal (Web)"/>
    <w:basedOn w:val="Normal"/>
    <w:uiPriority w:val="99"/>
    <w:semiHidden/>
    <w:unhideWhenUsed/>
    <w:rsid w:val="00C65DE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255">
      <w:bodyDiv w:val="1"/>
      <w:marLeft w:val="0"/>
      <w:marRight w:val="0"/>
      <w:marTop w:val="0"/>
      <w:marBottom w:val="0"/>
      <w:divBdr>
        <w:top w:val="none" w:sz="0" w:space="0" w:color="auto"/>
        <w:left w:val="none" w:sz="0" w:space="0" w:color="auto"/>
        <w:bottom w:val="none" w:sz="0" w:space="0" w:color="auto"/>
        <w:right w:val="none" w:sz="0" w:space="0" w:color="auto"/>
      </w:divBdr>
    </w:div>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155657555">
      <w:bodyDiv w:val="1"/>
      <w:marLeft w:val="0"/>
      <w:marRight w:val="0"/>
      <w:marTop w:val="0"/>
      <w:marBottom w:val="0"/>
      <w:divBdr>
        <w:top w:val="none" w:sz="0" w:space="0" w:color="auto"/>
        <w:left w:val="none" w:sz="0" w:space="0" w:color="auto"/>
        <w:bottom w:val="none" w:sz="0" w:space="0" w:color="auto"/>
        <w:right w:val="none" w:sz="0" w:space="0" w:color="auto"/>
      </w:divBdr>
    </w:div>
    <w:div w:id="184903250">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46809032">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284193898">
      <w:bodyDiv w:val="1"/>
      <w:marLeft w:val="0"/>
      <w:marRight w:val="0"/>
      <w:marTop w:val="0"/>
      <w:marBottom w:val="0"/>
      <w:divBdr>
        <w:top w:val="none" w:sz="0" w:space="0" w:color="auto"/>
        <w:left w:val="none" w:sz="0" w:space="0" w:color="auto"/>
        <w:bottom w:val="none" w:sz="0" w:space="0" w:color="auto"/>
        <w:right w:val="none" w:sz="0" w:space="0" w:color="auto"/>
      </w:divBdr>
    </w:div>
    <w:div w:id="333071880">
      <w:bodyDiv w:val="1"/>
      <w:marLeft w:val="0"/>
      <w:marRight w:val="0"/>
      <w:marTop w:val="0"/>
      <w:marBottom w:val="0"/>
      <w:divBdr>
        <w:top w:val="none" w:sz="0" w:space="0" w:color="auto"/>
        <w:left w:val="none" w:sz="0" w:space="0" w:color="auto"/>
        <w:bottom w:val="none" w:sz="0" w:space="0" w:color="auto"/>
        <w:right w:val="none" w:sz="0" w:space="0" w:color="auto"/>
      </w:divBdr>
    </w:div>
    <w:div w:id="361442218">
      <w:bodyDiv w:val="1"/>
      <w:marLeft w:val="0"/>
      <w:marRight w:val="0"/>
      <w:marTop w:val="0"/>
      <w:marBottom w:val="0"/>
      <w:divBdr>
        <w:top w:val="none" w:sz="0" w:space="0" w:color="auto"/>
        <w:left w:val="none" w:sz="0" w:space="0" w:color="auto"/>
        <w:bottom w:val="none" w:sz="0" w:space="0" w:color="auto"/>
        <w:right w:val="none" w:sz="0" w:space="0" w:color="auto"/>
      </w:divBdr>
    </w:div>
    <w:div w:id="394743821">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19985881">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75609615">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616110414">
      <w:bodyDiv w:val="1"/>
      <w:marLeft w:val="0"/>
      <w:marRight w:val="0"/>
      <w:marTop w:val="0"/>
      <w:marBottom w:val="0"/>
      <w:divBdr>
        <w:top w:val="none" w:sz="0" w:space="0" w:color="auto"/>
        <w:left w:val="none" w:sz="0" w:space="0" w:color="auto"/>
        <w:bottom w:val="none" w:sz="0" w:space="0" w:color="auto"/>
        <w:right w:val="none" w:sz="0" w:space="0" w:color="auto"/>
      </w:divBdr>
    </w:div>
    <w:div w:id="666250882">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890773441">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973750607">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27870137">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086001355">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36798388">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147481144">
      <w:bodyDiv w:val="1"/>
      <w:marLeft w:val="0"/>
      <w:marRight w:val="0"/>
      <w:marTop w:val="0"/>
      <w:marBottom w:val="0"/>
      <w:divBdr>
        <w:top w:val="none" w:sz="0" w:space="0" w:color="auto"/>
        <w:left w:val="none" w:sz="0" w:space="0" w:color="auto"/>
        <w:bottom w:val="none" w:sz="0" w:space="0" w:color="auto"/>
        <w:right w:val="none" w:sz="0" w:space="0" w:color="auto"/>
      </w:divBdr>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38138075">
      <w:bodyDiv w:val="1"/>
      <w:marLeft w:val="0"/>
      <w:marRight w:val="0"/>
      <w:marTop w:val="0"/>
      <w:marBottom w:val="0"/>
      <w:divBdr>
        <w:top w:val="none" w:sz="0" w:space="0" w:color="auto"/>
        <w:left w:val="none" w:sz="0" w:space="0" w:color="auto"/>
        <w:bottom w:val="none" w:sz="0" w:space="0" w:color="auto"/>
        <w:right w:val="none" w:sz="0" w:space="0" w:color="auto"/>
      </w:divBdr>
    </w:div>
    <w:div w:id="1443065194">
      <w:bodyDiv w:val="1"/>
      <w:marLeft w:val="0"/>
      <w:marRight w:val="0"/>
      <w:marTop w:val="0"/>
      <w:marBottom w:val="0"/>
      <w:divBdr>
        <w:top w:val="none" w:sz="0" w:space="0" w:color="auto"/>
        <w:left w:val="none" w:sz="0" w:space="0" w:color="auto"/>
        <w:bottom w:val="none" w:sz="0" w:space="0" w:color="auto"/>
        <w:right w:val="none" w:sz="0" w:space="0" w:color="auto"/>
      </w:divBdr>
    </w:div>
    <w:div w:id="1446003976">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594699218">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796748263">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41235263">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08881563">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073195343">
      <w:bodyDiv w:val="1"/>
      <w:marLeft w:val="0"/>
      <w:marRight w:val="0"/>
      <w:marTop w:val="0"/>
      <w:marBottom w:val="0"/>
      <w:divBdr>
        <w:top w:val="none" w:sz="0" w:space="0" w:color="auto"/>
        <w:left w:val="none" w:sz="0" w:space="0" w:color="auto"/>
        <w:bottom w:val="none" w:sz="0" w:space="0" w:color="auto"/>
        <w:right w:val="none" w:sz="0" w:space="0" w:color="auto"/>
      </w:divBdr>
    </w:div>
    <w:div w:id="2098017138">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l.harris@k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2021</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0EE09-19AF-4046-A215-4D4FC411FE71}"/>
</file>

<file path=customXml/itemProps2.xml><?xml version="1.0" encoding="utf-8"?>
<ds:datastoreItem xmlns:ds="http://schemas.openxmlformats.org/officeDocument/2006/customXml" ds:itemID="{F04ACE2C-E369-40E7-BA39-3CFD32E70783}">
  <ds:schemaRefs>
    <ds:schemaRef ds:uri="http://schemas.microsoft.com/office/2006/metadata/properties"/>
    <ds:schemaRef ds:uri="http://schemas.microsoft.com/office/infopath/2007/PartnerControls"/>
    <ds:schemaRef ds:uri="65b60e10-1d1f-48db-8ed9-28ba608457d0"/>
  </ds:schemaRefs>
</ds:datastoreItem>
</file>

<file path=customXml/itemProps3.xml><?xml version="1.0" encoding="utf-8"?>
<ds:datastoreItem xmlns:ds="http://schemas.openxmlformats.org/officeDocument/2006/customXml" ds:itemID="{ECE3C40F-3D51-4FFE-82AF-9280A5929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21-18 Statement of Consideration for SOP 1.14.1</dc:title>
  <dc:subject/>
  <dc:creator>Cubert, Julie M (CHFS DCBS DPP)</dc:creator>
  <cp:keywords/>
  <dc:description/>
  <cp:lastModifiedBy>Cubert, Julie M (CHFS DCBS DPP)</cp:lastModifiedBy>
  <cp:revision>2</cp:revision>
  <cp:lastPrinted>2019-07-17T17:01:00Z</cp:lastPrinted>
  <dcterms:created xsi:type="dcterms:W3CDTF">2021-05-03T17:42:00Z</dcterms:created>
  <dcterms:modified xsi:type="dcterms:W3CDTF">2021-05-03T17:42:00Z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2021</vt:lpwstr>
  </property>
  <property fmtid="{D5CDD505-2E9C-101B-9397-08002B2CF9AE}" pid="17" name="Memo Types">
    <vt:lpwstr>PPTL</vt:lpwstr>
  </property>
</Properties>
</file>